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FFD" w:rsidRPr="00C77AFC" w:rsidRDefault="0068076B">
      <w:pPr>
        <w:rPr>
          <w:lang w:val="ru-RU"/>
        </w:rPr>
        <w:sectPr w:rsidR="00692FFD" w:rsidRPr="00C77AFC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3446194"/>
      <w:r>
        <w:rPr>
          <w:noProof/>
          <w:lang w:val="ru-RU" w:eastAsia="ru-RU"/>
        </w:rPr>
        <w:drawing>
          <wp:inline distT="0" distB="0" distL="0" distR="0">
            <wp:extent cx="5940425" cy="8394293"/>
            <wp:effectExtent l="19050" t="0" r="3175" b="0"/>
            <wp:docPr id="1" name="Рисунок 1" descr="C:\Users\Админ\Downloads\photo_5321526246124932162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photo_5321526246124932162_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bookmarkStart w:id="1" w:name="block-13446195"/>
      <w:bookmarkEnd w:id="0"/>
      <w:r w:rsidRPr="00C77AF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37c86a0-0100-46f4-8a06-fc1394a836a9"/>
      <w:r w:rsidRPr="00C77AF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  <w:r w:rsidRPr="00C77AF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692FFD" w:rsidRPr="00C77AFC" w:rsidRDefault="008156A3" w:rsidP="00C77AFC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lock-13446197"/>
      <w:bookmarkEnd w:id="1"/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92FFD" w:rsidRPr="00C77AFC" w:rsidRDefault="00692FFD">
      <w:pPr>
        <w:spacing w:after="0"/>
        <w:ind w:left="120"/>
        <w:rPr>
          <w:lang w:val="ru-RU"/>
        </w:rPr>
      </w:pPr>
    </w:p>
    <w:p w:rsidR="00692FFD" w:rsidRPr="00C77AFC" w:rsidRDefault="00692FFD">
      <w:pPr>
        <w:spacing w:after="0"/>
        <w:ind w:left="120"/>
        <w:rPr>
          <w:lang w:val="ru-RU"/>
        </w:rPr>
      </w:pP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​</w:t>
      </w:r>
      <w:r w:rsidRPr="00C77AFC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Народные праздники и праздничные обряды как синтез всех видов народного творчества.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Роспись по металлу.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692FFD" w:rsidRPr="00F5022D" w:rsidRDefault="008156A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b/>
          <w:color w:val="000000"/>
          <w:sz w:val="20"/>
          <w:szCs w:val="20"/>
          <w:lang w:val="ru-RU"/>
        </w:rPr>
        <w:t>6 КЛАСС</w:t>
      </w:r>
    </w:p>
    <w:p w:rsidR="00692FFD" w:rsidRPr="00F5022D" w:rsidRDefault="00692FFD">
      <w:pPr>
        <w:spacing w:after="0"/>
        <w:ind w:left="120"/>
        <w:rPr>
          <w:sz w:val="20"/>
          <w:szCs w:val="20"/>
          <w:lang w:val="ru-RU"/>
        </w:rPr>
      </w:pPr>
    </w:p>
    <w:p w:rsidR="00692FFD" w:rsidRPr="00F5022D" w:rsidRDefault="008156A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№ 2 «Живопись, графика, скульптура».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Общие сведения о видах 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​Пространственные и временные виды 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Язык изобразительного искусства и его выразительные средства.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Живописные, графические и скульптурные художественные материалы, их особые свойства.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Рисунок – основа изобразительного искусства и мастерства художника.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Виды рисунка: зарисовка, набросок, учебный рисунок и творческий рисунок.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Навыки размещения рисунка в листе, выбор формата.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Начальные умения рисунка с натуры. Зарисовки простых предметов.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Линейные графические рисунки и наброски. Тон и тональные отношения: тёмное – светлое.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Ритм и ритмическая организация плоскости листа.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Основы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цветоведения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Жанры изобразительного 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Предмет изображения, сюжет и содержание произведения изобразительного 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Натюрморт.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Основы графической грамоты: правила объёмного изображения предметов на плоскости.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Изображение окружности в перспективе.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Рисование геометрических тел на основе правил линейной перспективы.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Сложная пространственная форма и выявление её конструкции.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Рисунок сложной формы предмета как соотношение простых геометрических фигур.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Линейный рисунок конструкции из нескольких геометрических тел.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Рисунок натюрморта графическими материалами с натуры или по представлению.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Творческий натюрмо</w:t>
      </w:r>
      <w:proofErr w:type="gram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рт в гр</w:t>
      </w:r>
      <w:proofErr w:type="gram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Портрет.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Великие портретисты в европейском искусстве.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Парадный и камерный портрет в живописи.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Особенности развития жанра портрета в искусстве ХХ </w:t>
      </w:r>
      <w:proofErr w:type="gram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</w:t>
      </w:r>
      <w:proofErr w:type="gram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. – отечественном и европейском.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освещения головы при создании портретного образа.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Свет и тень в изображении головы человека.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Портрет в скульптуре.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Значение свойств художественных материалов в создании скульптурного портрета.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Опыт работы над созданием живописного портрета.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Пейзаж.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Правила построения линейной перспективы в изображении пространства.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F5022D">
        <w:rPr>
          <w:rFonts w:ascii="Times New Roman" w:hAnsi="Times New Roman"/>
          <w:color w:val="000000"/>
          <w:sz w:val="20"/>
          <w:szCs w:val="20"/>
        </w:rPr>
        <w:t>XIX</w:t>
      </w: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</w:t>
      </w:r>
      <w:proofErr w:type="gram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А.Саврасова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Творческий опыт в создании композиционного живописного пейзажа своей Родины.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Графические зарисовки и графическая композиция на темы окружающей природы.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Бытовой жанр в изобразительном искусстве.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Исторический жанр в изобразительном искусстве.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Историческая картина в русском искусстве </w:t>
      </w:r>
      <w:r w:rsidRPr="00F5022D">
        <w:rPr>
          <w:rFonts w:ascii="Times New Roman" w:hAnsi="Times New Roman"/>
          <w:color w:val="000000"/>
          <w:sz w:val="20"/>
          <w:szCs w:val="20"/>
        </w:rPr>
        <w:t>XIX</w:t>
      </w: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в. и её особое место в развитии отечественной культуры.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</w:t>
      </w:r>
      <w:proofErr w:type="gram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Библейские темы в изобразительном искусстве.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Пьета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» Микеланджело и других. </w:t>
      </w:r>
      <w:proofErr w:type="gram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Библейские темы в отечественных картинах </w:t>
      </w:r>
      <w:r w:rsidRPr="00F5022D">
        <w:rPr>
          <w:rFonts w:ascii="Times New Roman" w:hAnsi="Times New Roman"/>
          <w:color w:val="000000"/>
          <w:sz w:val="20"/>
          <w:szCs w:val="20"/>
        </w:rPr>
        <w:t>XIX</w:t>
      </w: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в. (А. Иванов.</w:t>
      </w:r>
      <w:proofErr w:type="gram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«Христос и грешница»).</w:t>
      </w:r>
      <w:proofErr w:type="gram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Великие русские иконописцы: духовный свет икон Андрея Рублёва, Феофана Грека, Дионисия.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Работа над эскизом сюжетной композиции.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692FFD" w:rsidRPr="00F5022D" w:rsidRDefault="00692FFD">
      <w:pPr>
        <w:spacing w:after="0"/>
        <w:ind w:left="120"/>
        <w:rPr>
          <w:sz w:val="20"/>
          <w:szCs w:val="20"/>
          <w:lang w:val="ru-RU"/>
        </w:rPr>
      </w:pPr>
      <w:bookmarkStart w:id="4" w:name="_Toc137210403"/>
      <w:bookmarkEnd w:id="4"/>
    </w:p>
    <w:p w:rsidR="00692FFD" w:rsidRPr="00F5022D" w:rsidRDefault="008156A3">
      <w:pPr>
        <w:spacing w:after="0"/>
        <w:ind w:left="120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b/>
          <w:color w:val="000000"/>
          <w:sz w:val="20"/>
          <w:szCs w:val="20"/>
          <w:lang w:val="ru-RU"/>
        </w:rPr>
        <w:t>7 КЛАСС</w:t>
      </w:r>
    </w:p>
    <w:p w:rsidR="00692FFD" w:rsidRPr="00F5022D" w:rsidRDefault="00692FF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692FFD" w:rsidRPr="00F5022D" w:rsidRDefault="008156A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№ 3 «Архитектура и дизайн».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функционального</w:t>
      </w:r>
      <w:proofErr w:type="gram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и художественного – целесообразности и красоты.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Графический дизайн.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Основные свойства композиции: целостность и соподчинённость элементов.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Цвет и законы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колористики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. Применение локального цвета. Цветовой акцент, ритм цветовых форм, доминанта.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Шрифт и содержание текста. Стилизация шрифта.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Типографика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. Понимание типографской строки как элемента плоскостной композиции.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Макетирование объёмно-пространственных композиций.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Выполнение аналитических зарисовок форм бытовых предметов.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Творческое проектирование предметов быта с определением их функций и материала изготовления.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Социальное значение дизайна и архитектуры как среды жизни человека.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Пути развития современной архитектуры и дизайна: город сегодня и завтра.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Архитектурная и градостроительная революция </w:t>
      </w:r>
      <w:r w:rsidRPr="00F5022D">
        <w:rPr>
          <w:rFonts w:ascii="Times New Roman" w:hAnsi="Times New Roman"/>
          <w:color w:val="000000"/>
          <w:sz w:val="20"/>
          <w:szCs w:val="20"/>
        </w:rPr>
        <w:t>XX</w:t>
      </w: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цвета в формировании пространства. Схема-планировка и реальность.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фотоколлажа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или фантазийной зарисовки города будущего.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коллажнографической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композиции или </w:t>
      </w:r>
      <w:proofErr w:type="spellStart"/>
      <w:proofErr w:type="gram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дизайн-проекта</w:t>
      </w:r>
      <w:proofErr w:type="spellEnd"/>
      <w:proofErr w:type="gram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оформления витрины магазина.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Интерьеры общественных зданий (театр, кафе, вокзал, офис, школа).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коллажной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композиции.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Выполнение </w:t>
      </w:r>
      <w:proofErr w:type="spellStart"/>
      <w:proofErr w:type="gram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дизайн-проекта</w:t>
      </w:r>
      <w:proofErr w:type="spellEnd"/>
      <w:proofErr w:type="gram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территории парка или приусадебного участка в виде схемы-чертежа.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Образ человека и индивидуальное проектирование.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Образно-личностное проектирование в дизайне и архитектуре.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Выполнение практических творческих эскизов по теме «Дизайн современной одежды».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692FFD" w:rsidRPr="00F5022D" w:rsidRDefault="00692FFD">
      <w:pPr>
        <w:spacing w:after="0"/>
        <w:ind w:left="120"/>
        <w:rPr>
          <w:sz w:val="20"/>
          <w:szCs w:val="20"/>
          <w:lang w:val="ru-RU"/>
        </w:rPr>
      </w:pPr>
      <w:bookmarkStart w:id="5" w:name="_Toc139632456"/>
      <w:bookmarkEnd w:id="5"/>
    </w:p>
    <w:p w:rsidR="00692FFD" w:rsidRPr="00F5022D" w:rsidRDefault="008156A3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F5022D">
        <w:rPr>
          <w:rFonts w:ascii="Calibri" w:hAnsi="Calibri"/>
          <w:b/>
          <w:color w:val="000000"/>
          <w:sz w:val="20"/>
          <w:szCs w:val="20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Значение развития технологий в становлении новых видов 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Художник и искусство театра.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Рождение театра в древнейших обрядах. История развития искусства театра.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художника и виды профессиональной деятельности художника в современном театре.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Билибин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Художественная фотография.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дагеротипа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до компьютерных технологий.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Современные возможности художественной обработки цифровой фотографии.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Картина мира и «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Родиноведение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Композиция кадра, ракурс, плановость, графический ритм.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Фотопейзаж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в творчестве профессиональных фотографов. 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Образные возможности чёрно-белой и цветной фотографии.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тональных контрастов и роль цвета в эмоционально-образном восприятии пейзажа.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освещения в портретном образе. Фотография постановочная и документальная.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Фотопортрет в истории профессиональной фотографии и его связь с направлениями в изобразительном искусстве.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Коллаж как жанр художественного творчества с помощью различных компьютерных программ.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фотообраза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 на жизнь людей.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Изображение и искусство кино.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Ожившее изображение. История кино и его эволюция как 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Монтаж композиционно построенных кадров – основа языка киноискусства.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раскадровка</w:t>
      </w:r>
      <w:proofErr w:type="spellEnd"/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Использование электронно-цифровых технологий в современном игровом кинематографе.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Этапы создания анимационного фильма. Требования и критерии художественности.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Изобразительное искусство на телевидении.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692FFD" w:rsidRPr="00F5022D" w:rsidRDefault="008156A3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Художнические роли каждого человека в реальной бытийной жизни.</w:t>
      </w:r>
    </w:p>
    <w:p w:rsidR="00C77AFC" w:rsidRPr="00F5022D" w:rsidRDefault="008156A3" w:rsidP="00C77A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F5022D">
        <w:rPr>
          <w:rFonts w:ascii="Times New Roman" w:hAnsi="Times New Roman"/>
          <w:color w:val="000000"/>
          <w:sz w:val="20"/>
          <w:szCs w:val="20"/>
          <w:lang w:val="ru-RU"/>
        </w:rPr>
        <w:t>Роль искусства в жизни общества и его влияние на жизнь каждого человека.</w:t>
      </w:r>
      <w:bookmarkStart w:id="6" w:name="block-13446198"/>
      <w:bookmarkEnd w:id="3"/>
    </w:p>
    <w:p w:rsidR="00C77AFC" w:rsidRPr="00F5022D" w:rsidRDefault="00C77AFC" w:rsidP="00C77AF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:rsidR="00F5022D" w:rsidRDefault="00F5022D" w:rsidP="00C77AF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5022D" w:rsidRDefault="00F5022D" w:rsidP="00C77AF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5022D" w:rsidRDefault="00F5022D" w:rsidP="00C77AF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5022D" w:rsidRDefault="00F5022D" w:rsidP="00C77AF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92FFD" w:rsidRPr="00C77AFC" w:rsidRDefault="008156A3" w:rsidP="00C77AFC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C77AFC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РЕЗУЛЬТАТЫ ОСВОЕНИЯ ПРОГРАММЫ ПО ИЗОБРАЗИТЕЛЬНОМУ ИСКУССТВУ НА УРОВНЕ ОСНОВНОГО ОБЩЕГО ОБРАЗОВАНИЯ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692FFD" w:rsidRPr="00C77AFC" w:rsidRDefault="00692FFD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​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692FFD" w:rsidRPr="00C77AFC" w:rsidRDefault="008156A3">
      <w:pPr>
        <w:spacing w:after="0"/>
        <w:ind w:left="120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692FFD" w:rsidRPr="00C77AFC" w:rsidRDefault="008156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692FFD" w:rsidRDefault="008156A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92FFD" w:rsidRPr="00C77AFC" w:rsidRDefault="008156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692FFD" w:rsidRDefault="008156A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92FFD" w:rsidRPr="00C77AFC" w:rsidRDefault="008156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692FFD" w:rsidRDefault="008156A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92FFD" w:rsidRPr="00C77AFC" w:rsidRDefault="008156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692FFD" w:rsidRPr="00C77AFC" w:rsidRDefault="008156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692FFD" w:rsidRPr="00C77AFC" w:rsidRDefault="008156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692FFD" w:rsidRPr="00C77AFC" w:rsidRDefault="008156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692FFD" w:rsidRPr="00C77AFC" w:rsidRDefault="008156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92FFD" w:rsidRPr="00C77AFC" w:rsidRDefault="008156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692FFD" w:rsidRPr="00C77AFC" w:rsidRDefault="008156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692FFD" w:rsidRPr="00C77AFC" w:rsidRDefault="008156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защищать свои позиции.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692FFD" w:rsidRPr="00C77AFC" w:rsidRDefault="008156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692FFD" w:rsidRDefault="008156A3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92FFD" w:rsidRPr="00C77AFC" w:rsidRDefault="008156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692FFD" w:rsidRPr="00C77AFC" w:rsidRDefault="008156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692FFD" w:rsidRPr="00C77AFC" w:rsidRDefault="008156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92FFD" w:rsidRPr="00C77AFC" w:rsidRDefault="00692FFD">
      <w:pPr>
        <w:spacing w:after="0"/>
        <w:ind w:left="120"/>
        <w:rPr>
          <w:lang w:val="ru-RU"/>
        </w:rPr>
      </w:pPr>
    </w:p>
    <w:p w:rsidR="00692FFD" w:rsidRPr="00C77AFC" w:rsidRDefault="008156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92FFD" w:rsidRPr="00C77AFC" w:rsidRDefault="008156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692FFD" w:rsidRPr="00C77AFC" w:rsidRDefault="008156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692FFD" w:rsidRPr="00C77AFC" w:rsidRDefault="008156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692FFD" w:rsidRPr="00C77AFC" w:rsidRDefault="008156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692FFD" w:rsidRPr="00C77AFC" w:rsidRDefault="00692FFD">
      <w:pPr>
        <w:spacing w:after="0"/>
        <w:ind w:left="120"/>
        <w:rPr>
          <w:lang w:val="ru-RU"/>
        </w:rPr>
      </w:pP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​</w:t>
      </w: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692FFD" w:rsidRPr="00C77AFC" w:rsidRDefault="008156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692FFD" w:rsidRPr="00C77AFC" w:rsidRDefault="008156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692FFD" w:rsidRPr="00C77AFC" w:rsidRDefault="008156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692FFD" w:rsidRPr="00C77AFC" w:rsidRDefault="008156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92FFD" w:rsidRPr="00C77AFC" w:rsidRDefault="008156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692FFD" w:rsidRPr="00C77AFC" w:rsidRDefault="008156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692FFD" w:rsidRPr="00C77AFC" w:rsidRDefault="008156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рефлексировать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692FFD" w:rsidRPr="00C77AFC" w:rsidRDefault="008156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развивать свои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эмпатические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692FFD" w:rsidRPr="00C77AFC" w:rsidRDefault="008156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692FFD" w:rsidRPr="00C77AFC" w:rsidRDefault="008156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692FFD" w:rsidRPr="00C77AFC" w:rsidRDefault="00692FFD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692FFD" w:rsidRPr="00C77AFC" w:rsidRDefault="00692FFD">
      <w:pPr>
        <w:spacing w:after="0"/>
        <w:ind w:left="120"/>
        <w:rPr>
          <w:lang w:val="ru-RU"/>
        </w:rPr>
      </w:pPr>
    </w:p>
    <w:p w:rsidR="00692FFD" w:rsidRPr="00C77AFC" w:rsidRDefault="008156A3">
      <w:pPr>
        <w:spacing w:after="0"/>
        <w:ind w:left="120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92FFD" w:rsidRPr="00C77AFC" w:rsidRDefault="00692FFD">
      <w:pPr>
        <w:spacing w:after="0"/>
        <w:ind w:left="120"/>
        <w:rPr>
          <w:lang w:val="ru-RU"/>
        </w:rPr>
      </w:pP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, А. Венецианов, О. Кипренский, В.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Тропинин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>, К. Брюллов, И. Крамской, И. Репин, В. Суриков, В. Серов и другие авторы);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>.;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spellEnd"/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692FFD" w:rsidRPr="00C77AFC" w:rsidRDefault="00692FFD">
      <w:pPr>
        <w:spacing w:after="0" w:line="264" w:lineRule="auto"/>
        <w:ind w:left="120"/>
        <w:jc w:val="both"/>
        <w:rPr>
          <w:lang w:val="ru-RU"/>
        </w:rPr>
      </w:pP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C77AFC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C77A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C77AFC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C77AFC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C77AFC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C77AFC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692FFD" w:rsidRPr="00C77AFC" w:rsidRDefault="008156A3">
      <w:pPr>
        <w:spacing w:after="0" w:line="264" w:lineRule="auto"/>
        <w:ind w:firstLine="600"/>
        <w:jc w:val="both"/>
        <w:rPr>
          <w:lang w:val="ru-RU"/>
        </w:rPr>
      </w:pPr>
      <w:r w:rsidRPr="00C77AFC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692FFD" w:rsidRPr="00C77AFC" w:rsidRDefault="008156A3">
      <w:pPr>
        <w:spacing w:after="0" w:line="264" w:lineRule="auto"/>
        <w:ind w:left="120"/>
        <w:jc w:val="both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692FFD" w:rsidRPr="00C77AFC" w:rsidRDefault="00692FFD">
      <w:pPr>
        <w:rPr>
          <w:lang w:val="ru-RU"/>
        </w:rPr>
        <w:sectPr w:rsidR="00692FFD" w:rsidRPr="00C77AFC">
          <w:pgSz w:w="11906" w:h="16383"/>
          <w:pgMar w:top="1134" w:right="850" w:bottom="1134" w:left="1701" w:header="720" w:footer="720" w:gutter="0"/>
          <w:cols w:space="720"/>
        </w:sectPr>
      </w:pPr>
    </w:p>
    <w:p w:rsidR="00692FFD" w:rsidRPr="00C77AFC" w:rsidRDefault="008156A3">
      <w:pPr>
        <w:spacing w:after="0"/>
        <w:ind w:left="120"/>
        <w:rPr>
          <w:lang w:val="ru-RU"/>
        </w:rPr>
      </w:pPr>
      <w:bookmarkStart w:id="9" w:name="block-13446192"/>
      <w:bookmarkEnd w:id="6"/>
      <w:r w:rsidRPr="00C77A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692FFD" w:rsidRPr="00C77AFC" w:rsidRDefault="008156A3">
      <w:pPr>
        <w:spacing w:after="0"/>
        <w:ind w:left="120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92FFD" w:rsidTr="007D083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</w:tr>
      <w:tr w:rsidR="00692FFD" w:rsidTr="007D08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FFD" w:rsidRDefault="00692F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FFD" w:rsidRDefault="00692FFD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FFD" w:rsidRDefault="00692FFD"/>
        </w:tc>
      </w:tr>
      <w:tr w:rsidR="007D0834" w:rsidTr="007D083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7D0834" w:rsidRDefault="007D0834">
            <w:r w:rsidRPr="00FD53A9">
              <w:rPr>
                <w:lang w:val="ru-RU"/>
              </w:rPr>
              <w:t>РЭШ</w:t>
            </w:r>
          </w:p>
        </w:tc>
      </w:tr>
      <w:tr w:rsidR="007D0834" w:rsidTr="007D083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7D0834" w:rsidRDefault="007D0834">
            <w:r w:rsidRPr="00FD53A9">
              <w:rPr>
                <w:lang w:val="ru-RU"/>
              </w:rPr>
              <w:t>РЭШ</w:t>
            </w:r>
          </w:p>
        </w:tc>
      </w:tr>
      <w:tr w:rsidR="007D0834" w:rsidTr="007D083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0834" w:rsidRPr="00C77AFC" w:rsidRDefault="007D0834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7D0834" w:rsidRDefault="007D0834">
            <w:r w:rsidRPr="00FD53A9">
              <w:rPr>
                <w:lang w:val="ru-RU"/>
              </w:rPr>
              <w:t>РЭШ</w:t>
            </w:r>
          </w:p>
        </w:tc>
      </w:tr>
      <w:tr w:rsidR="007D0834" w:rsidTr="007D083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7D0834" w:rsidRDefault="007D0834">
            <w:r w:rsidRPr="00FD53A9">
              <w:rPr>
                <w:lang w:val="ru-RU"/>
              </w:rPr>
              <w:t>РЭШ</w:t>
            </w:r>
          </w:p>
        </w:tc>
      </w:tr>
      <w:tr w:rsidR="007D0834" w:rsidTr="007D083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0834" w:rsidRPr="00C77AFC" w:rsidRDefault="007D0834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0834" w:rsidRDefault="007D083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7D0834" w:rsidRDefault="007D0834">
            <w:r w:rsidRPr="00FD53A9">
              <w:rPr>
                <w:lang w:val="ru-RU"/>
              </w:rPr>
              <w:t>РЭШ</w:t>
            </w:r>
          </w:p>
        </w:tc>
      </w:tr>
      <w:tr w:rsidR="00692FFD" w:rsidTr="007D08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2FFD" w:rsidRPr="00C77AFC" w:rsidRDefault="008156A3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FFD" w:rsidRDefault="00692FFD"/>
        </w:tc>
      </w:tr>
    </w:tbl>
    <w:p w:rsidR="00692FFD" w:rsidRDefault="00692FFD">
      <w:pPr>
        <w:sectPr w:rsidR="00692F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2FFD" w:rsidRDefault="008156A3">
      <w:pPr>
        <w:spacing w:after="0"/>
        <w:ind w:left="120"/>
      </w:pPr>
      <w:bookmarkStart w:id="10" w:name="block-1344619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92FFD" w:rsidRPr="0068076B" w:rsidRDefault="008156A3">
      <w:pPr>
        <w:spacing w:after="0"/>
        <w:ind w:left="120"/>
        <w:rPr>
          <w:lang w:val="ru-RU"/>
        </w:rPr>
      </w:pPr>
      <w:r w:rsidRPr="0068076B">
        <w:rPr>
          <w:rFonts w:ascii="Times New Roman" w:hAnsi="Times New Roman"/>
          <w:b/>
          <w:color w:val="000000"/>
          <w:sz w:val="28"/>
          <w:lang w:val="ru-RU"/>
        </w:rPr>
        <w:t xml:space="preserve"> 5 КЛАСС </w:t>
      </w:r>
      <w:r w:rsidR="0068076B" w:rsidRPr="0068076B">
        <w:rPr>
          <w:rFonts w:ascii="Times New Roman" w:hAnsi="Times New Roman"/>
          <w:color w:val="000000"/>
          <w:sz w:val="20"/>
          <w:szCs w:val="20"/>
          <w:lang w:val="ru-RU"/>
        </w:rPr>
        <w:t>(в скобках пояснение для учителя)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5245"/>
        <w:gridCol w:w="809"/>
        <w:gridCol w:w="1601"/>
        <w:gridCol w:w="1984"/>
        <w:gridCol w:w="1513"/>
        <w:gridCol w:w="2221"/>
      </w:tblGrid>
      <w:tr w:rsidR="00692FFD" w:rsidTr="007D0834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</w:tr>
      <w:tr w:rsidR="00692FFD" w:rsidTr="007D0834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FFD" w:rsidRDefault="00692FFD"/>
        </w:tc>
        <w:tc>
          <w:tcPr>
            <w:tcW w:w="5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FFD" w:rsidRDefault="00692FFD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2FFD" w:rsidRDefault="00692FFD">
            <w:pPr>
              <w:spacing w:after="0"/>
              <w:ind w:left="135"/>
            </w:pPr>
          </w:p>
        </w:tc>
        <w:tc>
          <w:tcPr>
            <w:tcW w:w="15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FFD" w:rsidRDefault="00692FFD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FFD" w:rsidRDefault="00692FFD"/>
        </w:tc>
      </w:tr>
      <w:tr w:rsidR="00692FF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92FFD" w:rsidRPr="00C77AFC" w:rsidRDefault="008156A3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92FFD" w:rsidRDefault="008156A3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92FFD" w:rsidRDefault="00692FF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92FFD" w:rsidRDefault="00692FF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692FFD" w:rsidRDefault="00692FF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2FFD" w:rsidRPr="00F5022D" w:rsidRDefault="00F50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F5022D" w:rsidRP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Древн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ие образы в народном искусств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рисунок или лепим узоры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F5022D" w:rsidRDefault="00F5022D">
            <w:pPr>
              <w:rPr>
                <w:lang w:val="ru-RU"/>
              </w:rPr>
            </w:pPr>
            <w:r w:rsidRPr="00F72C49">
              <w:rPr>
                <w:lang w:val="ru-RU"/>
              </w:rPr>
              <w:t>РЭШ</w:t>
            </w:r>
          </w:p>
        </w:tc>
      </w:tr>
      <w:tr w:rsidR="00F5022D" w:rsidRP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rPr>
                <w:lang w:val="ru-RU"/>
              </w:rPr>
            </w:pP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фрагмент украшения избы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F5022D" w:rsidRDefault="00F5022D">
            <w:pPr>
              <w:rPr>
                <w:lang w:val="ru-RU"/>
              </w:rPr>
            </w:pPr>
            <w:r w:rsidRPr="00F72C49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rPr>
                <w:lang w:val="ru-RU"/>
              </w:rPr>
            </w:pP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зображение крестьянского интерьера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F72C49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декор предметов народного быта 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эскиз формы прялки или посуды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F72C49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в народного быта (продолжение) 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роспись эскиза прялки или посуды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F72C49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7D08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 (</w:t>
            </w:r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эскиз орнамента вышивки полотенца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F72C49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7D0834" w:rsidP="00F502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</w:t>
            </w:r>
            <w:r w:rsidR="00F50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 эскиз народного </w:t>
            </w:r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костюма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F72C49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раздничный костюм (продолжение)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выполняем </w:t>
            </w:r>
            <w:proofErr w:type="spell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народного праздничного костюма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F72C49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7D08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 (</w:t>
            </w:r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проводим конкурсы, ролевые и интерактивные игры или </w:t>
            </w:r>
            <w:proofErr w:type="spellStart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6A37A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современных народных игрушках</w:t>
            </w:r>
            <w:proofErr w:type="gramStart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оздаем пластическую форму игрушки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6A37A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современных 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игрушках (продолжение)</w:t>
            </w:r>
            <w:proofErr w:type="gramStart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роспись игрушки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6A37A5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7D08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осваиваем приемы росписи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6A37A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7D08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творческие работы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6A37A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7D08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="00F5022D"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F5022D"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роспись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6A37A5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7D08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(</w:t>
            </w:r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аппликацию фрагмента росписи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6A37A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уй)</w:t>
            </w:r>
            <w:proofErr w:type="gramStart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творческие работы по мотивам произведений лаковой живописи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6A37A5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. Тиснение и резьба по бересте</w:t>
            </w:r>
            <w:proofErr w:type="gramStart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творческую работу по мотивам мезенской росписи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6A37A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ыслов в современной жизни</w:t>
            </w:r>
            <w:proofErr w:type="gramStart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онкурс поисковых групп и экспертов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6A37A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7D08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оциальная роль декоративного искусства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6A37A5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внего общества. Древний Египет</w:t>
            </w:r>
            <w:proofErr w:type="gramStart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эскизы на темы «Алебастровая ваза», «Ювелирные украшения», «Маска фараона»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307525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 (продолжение). 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работы по темам «Алебастровая ваза», «Ювелирные украшения», «Маска фараона»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30752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7D08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F5022D"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коллективную работу «Бал во дворце» (интерьер)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307525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1): 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людей в костюмах для коллективной работы «Бал во дворце»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307525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2): 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завершаем коллективную работу «Бал во дворце»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30752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 чем р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ассказывают нам гербы и эмблемы</w:t>
            </w:r>
            <w:proofErr w:type="gramStart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оздаем композицию эскиза герба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307525">
              <w:rPr>
                <w:lang w:val="ru-RU"/>
              </w:rPr>
              <w:t>РЭШ</w:t>
            </w:r>
          </w:p>
        </w:tc>
      </w:tr>
      <w:tr w:rsidR="00F5022D" w:rsidRPr="007D0834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рассказывают нам гербы и эмблемы (продолжение): 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создаем эскиз герба в цвете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Pr="007D0834" w:rsidRDefault="00F5022D">
            <w:pPr>
              <w:rPr>
                <w:lang w:val="ru-RU"/>
              </w:rPr>
            </w:pPr>
            <w:r w:rsidRPr="00307525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7D0834" w:rsidRDefault="00F5022D">
            <w:pPr>
              <w:spacing w:after="0"/>
              <w:rPr>
                <w:lang w:val="ru-RU"/>
              </w:rPr>
            </w:pPr>
            <w:r w:rsidRPr="007D0834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ва в жизни человека и общества</w:t>
            </w:r>
            <w:proofErr w:type="gramStart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пределяем роль декоративно-прикладного искусства в жизни 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человека и обобщаем материалы по теме</w:t>
            </w:r>
            <w:r w:rsidR="007D08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307525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Соврем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енное выставочное пространство 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проект эскиза панно для школьного пространства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B272AE">
              <w:rPr>
                <w:lang w:val="ru-RU"/>
              </w:rPr>
              <w:t>РЭШ</w:t>
            </w:r>
          </w:p>
        </w:tc>
      </w:tr>
      <w:tr w:rsidR="00F5022D" w:rsidRP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оскутная аппликация, или коллаж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практическую работу по созданию лоскутной аппликации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коллажа)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B272AE">
              <w:rPr>
                <w:lang w:val="ru-RU"/>
              </w:rPr>
              <w:t>РЭШ</w:t>
            </w:r>
          </w:p>
        </w:tc>
      </w:tr>
      <w:tr w:rsidR="00F5022D" w:rsidRP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rPr>
                <w:lang w:val="ru-RU"/>
              </w:rPr>
            </w:pP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Витра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 в оформлении интерьера школы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коллективную практическую работу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B272AE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rPr>
                <w:lang w:val="ru-RU"/>
              </w:rPr>
            </w:pP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практическую работу по изготовлению декоративной вазы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B272AE">
              <w:rPr>
                <w:lang w:val="ru-RU"/>
              </w:rPr>
              <w:t>РЭШ</w:t>
            </w:r>
          </w:p>
        </w:tc>
      </w:tr>
      <w:tr w:rsid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 (</w:t>
            </w: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коллективную работу в материале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B272AE">
              <w:rPr>
                <w:lang w:val="ru-RU"/>
              </w:rPr>
              <w:t>РЭШ</w:t>
            </w:r>
          </w:p>
        </w:tc>
      </w:tr>
      <w:tr w:rsidR="00F5022D" w:rsidRPr="00F5022D" w:rsidTr="007D083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5022D" w:rsidRDefault="00F50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F5022D" w:rsidRPr="00C77AFC" w:rsidRDefault="00F502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ыполняем практическую работу по изготовлению куклы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5022D" w:rsidRPr="00F5022D" w:rsidRDefault="00F502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5022D" w:rsidRDefault="00F5022D">
            <w:r w:rsidRPr="00B272AE">
              <w:rPr>
                <w:lang w:val="ru-RU"/>
              </w:rPr>
              <w:t>РЭШ</w:t>
            </w:r>
          </w:p>
        </w:tc>
      </w:tr>
      <w:tr w:rsidR="00692FFD" w:rsidRPr="00F5022D" w:rsidTr="007D083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692FFD" w:rsidRPr="00C77AFC" w:rsidRDefault="008156A3">
            <w:pPr>
              <w:spacing w:after="0"/>
              <w:ind w:left="135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92FFD" w:rsidRPr="00F5022D" w:rsidRDefault="008156A3">
            <w:pPr>
              <w:spacing w:after="0"/>
              <w:ind w:left="135"/>
              <w:jc w:val="center"/>
              <w:rPr>
                <w:lang w:val="ru-RU"/>
              </w:rPr>
            </w:pPr>
            <w:r w:rsidRPr="00C77A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34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92FFD" w:rsidRPr="00F5022D" w:rsidRDefault="008156A3">
            <w:pPr>
              <w:spacing w:after="0"/>
              <w:ind w:left="135"/>
              <w:jc w:val="center"/>
              <w:rPr>
                <w:lang w:val="ru-RU"/>
              </w:rPr>
            </w:pP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92FFD" w:rsidRPr="00F5022D" w:rsidRDefault="008156A3">
            <w:pPr>
              <w:spacing w:after="0"/>
              <w:ind w:left="135"/>
              <w:jc w:val="center"/>
              <w:rPr>
                <w:lang w:val="ru-RU"/>
              </w:rPr>
            </w:pPr>
            <w:r w:rsidRPr="00F50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3734" w:type="dxa"/>
            <w:gridSpan w:val="2"/>
            <w:tcMar>
              <w:top w:w="50" w:type="dxa"/>
              <w:left w:w="100" w:type="dxa"/>
            </w:tcMar>
            <w:vAlign w:val="center"/>
          </w:tcPr>
          <w:p w:rsidR="00692FFD" w:rsidRPr="00F5022D" w:rsidRDefault="00692FFD">
            <w:pPr>
              <w:rPr>
                <w:lang w:val="ru-RU"/>
              </w:rPr>
            </w:pPr>
          </w:p>
        </w:tc>
      </w:tr>
    </w:tbl>
    <w:p w:rsidR="00692FFD" w:rsidRPr="00F5022D" w:rsidRDefault="00692FFD">
      <w:pPr>
        <w:rPr>
          <w:lang w:val="ru-RU"/>
        </w:rPr>
        <w:sectPr w:rsidR="00692FFD" w:rsidRPr="00F502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2FFD" w:rsidRPr="00F5022D" w:rsidRDefault="008156A3">
      <w:pPr>
        <w:spacing w:after="0"/>
        <w:ind w:left="120"/>
        <w:rPr>
          <w:lang w:val="ru-RU"/>
        </w:rPr>
      </w:pPr>
      <w:bookmarkStart w:id="11" w:name="block-13446196"/>
      <w:bookmarkEnd w:id="10"/>
      <w:r w:rsidRPr="00F5022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92FFD" w:rsidRDefault="008156A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5022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0248A5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0248A5" w:rsidRPr="00F5022D" w:rsidRDefault="000248A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Н.А.Горяева, О.В. Островская Изобразительное искусство (Москва, «Просвещение»2023) </w:t>
      </w:r>
    </w:p>
    <w:p w:rsidR="00692FFD" w:rsidRPr="00F5022D" w:rsidRDefault="008156A3" w:rsidP="000248A5">
      <w:pPr>
        <w:spacing w:after="0" w:line="480" w:lineRule="auto"/>
        <w:ind w:left="120"/>
        <w:rPr>
          <w:lang w:val="ru-RU"/>
        </w:rPr>
      </w:pPr>
      <w:r w:rsidRPr="00F5022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92FFD" w:rsidRPr="00F5022D" w:rsidRDefault="008156A3">
      <w:pPr>
        <w:spacing w:after="0"/>
        <w:ind w:left="120"/>
        <w:rPr>
          <w:lang w:val="ru-RU"/>
        </w:rPr>
      </w:pPr>
      <w:r w:rsidRPr="00F5022D">
        <w:rPr>
          <w:rFonts w:ascii="Times New Roman" w:hAnsi="Times New Roman"/>
          <w:color w:val="000000"/>
          <w:sz w:val="28"/>
          <w:lang w:val="ru-RU"/>
        </w:rPr>
        <w:t>​</w:t>
      </w:r>
    </w:p>
    <w:p w:rsidR="00692FFD" w:rsidRPr="00F5022D" w:rsidRDefault="008156A3">
      <w:pPr>
        <w:spacing w:after="0" w:line="480" w:lineRule="auto"/>
        <w:ind w:left="120"/>
        <w:rPr>
          <w:lang w:val="ru-RU"/>
        </w:rPr>
      </w:pPr>
      <w:r w:rsidRPr="00F502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92FFD" w:rsidRPr="00F5022D" w:rsidRDefault="008156A3">
      <w:pPr>
        <w:spacing w:after="0" w:line="480" w:lineRule="auto"/>
        <w:ind w:left="120"/>
        <w:rPr>
          <w:lang w:val="ru-RU"/>
        </w:rPr>
      </w:pPr>
      <w:r w:rsidRPr="00F5022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92FFD" w:rsidRPr="00F5022D" w:rsidRDefault="00692FFD">
      <w:pPr>
        <w:spacing w:after="0"/>
        <w:ind w:left="120"/>
        <w:rPr>
          <w:lang w:val="ru-RU"/>
        </w:rPr>
      </w:pPr>
    </w:p>
    <w:p w:rsidR="00F5022D" w:rsidRDefault="008156A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</w:t>
      </w:r>
      <w:r w:rsidR="00F5022D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5022D" w:rsidRDefault="00F5022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РЭШ,</w:t>
      </w:r>
    </w:p>
    <w:p w:rsidR="00692FFD" w:rsidRPr="00C77AFC" w:rsidRDefault="008156A3">
      <w:pPr>
        <w:spacing w:after="0" w:line="480" w:lineRule="auto"/>
        <w:ind w:left="120"/>
        <w:rPr>
          <w:lang w:val="ru-RU"/>
        </w:rPr>
      </w:pPr>
      <w:r w:rsidRPr="00C77AFC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692FFD" w:rsidRDefault="008156A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92FFD" w:rsidRDefault="00692FFD">
      <w:pPr>
        <w:sectPr w:rsidR="00692FF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156A3" w:rsidRDefault="008156A3"/>
    <w:sectPr w:rsidR="008156A3" w:rsidSect="00692F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6A87"/>
    <w:multiLevelType w:val="multilevel"/>
    <w:tmpl w:val="FAC05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CD5CE2"/>
    <w:multiLevelType w:val="multilevel"/>
    <w:tmpl w:val="DAC41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BB42C2"/>
    <w:multiLevelType w:val="multilevel"/>
    <w:tmpl w:val="810AC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886001"/>
    <w:multiLevelType w:val="multilevel"/>
    <w:tmpl w:val="B3E6F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E66580"/>
    <w:multiLevelType w:val="multilevel"/>
    <w:tmpl w:val="74C2D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237BC7"/>
    <w:multiLevelType w:val="multilevel"/>
    <w:tmpl w:val="85081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561F41"/>
    <w:multiLevelType w:val="multilevel"/>
    <w:tmpl w:val="5FF82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FFD"/>
    <w:rsid w:val="000248A5"/>
    <w:rsid w:val="00234631"/>
    <w:rsid w:val="0068076B"/>
    <w:rsid w:val="00692FFD"/>
    <w:rsid w:val="007D0834"/>
    <w:rsid w:val="008156A3"/>
    <w:rsid w:val="009D2F95"/>
    <w:rsid w:val="00C65378"/>
    <w:rsid w:val="00C77AFC"/>
    <w:rsid w:val="00F50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92FF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92F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8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07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11870</Words>
  <Characters>67659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9</cp:revision>
  <dcterms:created xsi:type="dcterms:W3CDTF">2023-09-11T16:52:00Z</dcterms:created>
  <dcterms:modified xsi:type="dcterms:W3CDTF">2023-10-26T18:18:00Z</dcterms:modified>
</cp:coreProperties>
</file>